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88C" w:rsidRDefault="00711AC7" w:rsidP="00711AC7">
      <w:pPr>
        <w:jc w:val="center"/>
        <w:rPr>
          <w:sz w:val="28"/>
          <w:szCs w:val="28"/>
        </w:rPr>
      </w:pPr>
      <w:r>
        <w:rPr>
          <w:sz w:val="28"/>
          <w:szCs w:val="28"/>
        </w:rPr>
        <w:t>JAVÍTÓVIZSGA TÉMAKÖRÖK</w:t>
      </w:r>
    </w:p>
    <w:p w:rsidR="00711AC7" w:rsidRDefault="00711AC7" w:rsidP="00711AC7">
      <w:pPr>
        <w:jc w:val="center"/>
        <w:rPr>
          <w:sz w:val="28"/>
          <w:szCs w:val="28"/>
        </w:rPr>
      </w:pPr>
      <w:r>
        <w:rPr>
          <w:sz w:val="28"/>
          <w:szCs w:val="28"/>
        </w:rPr>
        <w:t>MAGYAR</w:t>
      </w:r>
    </w:p>
    <w:p w:rsidR="00711AC7" w:rsidRDefault="00711AC7" w:rsidP="00711AC7">
      <w:pPr>
        <w:jc w:val="center"/>
        <w:rPr>
          <w:sz w:val="28"/>
          <w:szCs w:val="28"/>
        </w:rPr>
      </w:pPr>
    </w:p>
    <w:p w:rsidR="00711AC7" w:rsidRDefault="00711AC7" w:rsidP="00711AC7">
      <w:pPr>
        <w:pStyle w:val="m-9169443928001225749gmail-msolistparagraph"/>
        <w:spacing w:before="0" w:beforeAutospacing="0" w:after="0" w:afterAutospacing="0" w:line="360" w:lineRule="auto"/>
        <w:ind w:left="1440"/>
        <w:rPr>
          <w:rFonts w:ascii="Calibri" w:hAnsi="Calibri" w:cs="Calibri"/>
          <w:sz w:val="22"/>
          <w:szCs w:val="22"/>
        </w:rPr>
      </w:pPr>
      <w:r>
        <w:t>1.</w:t>
      </w:r>
      <w:r>
        <w:rPr>
          <w:sz w:val="14"/>
          <w:szCs w:val="14"/>
        </w:rPr>
        <w:t xml:space="preserve">      </w:t>
      </w:r>
      <w:r>
        <w:t>A Biblia</w:t>
      </w:r>
    </w:p>
    <w:p w:rsidR="00711AC7" w:rsidRDefault="00711AC7" w:rsidP="00711AC7">
      <w:pPr>
        <w:pStyle w:val="m-9169443928001225749gmail-msolistparagraph"/>
        <w:spacing w:before="0" w:beforeAutospacing="0" w:after="0" w:afterAutospacing="0" w:line="360" w:lineRule="auto"/>
        <w:ind w:left="1440"/>
        <w:rPr>
          <w:rFonts w:ascii="Calibri" w:hAnsi="Calibri" w:cs="Calibri"/>
          <w:sz w:val="22"/>
          <w:szCs w:val="22"/>
        </w:rPr>
      </w:pPr>
      <w:r>
        <w:t>2.</w:t>
      </w:r>
      <w:r>
        <w:rPr>
          <w:sz w:val="14"/>
          <w:szCs w:val="14"/>
        </w:rPr>
        <w:t xml:space="preserve">      </w:t>
      </w:r>
      <w:r>
        <w:t>Az antik dráma sajátosságai – Szophoklész: Antigoné</w:t>
      </w:r>
    </w:p>
    <w:p w:rsidR="00711AC7" w:rsidRDefault="00711AC7" w:rsidP="00711AC7">
      <w:pPr>
        <w:pStyle w:val="m-9169443928001225749gmail-msolistparagraph"/>
        <w:spacing w:before="0" w:beforeAutospacing="0" w:after="0" w:afterAutospacing="0" w:line="360" w:lineRule="auto"/>
        <w:ind w:left="1440"/>
        <w:rPr>
          <w:rFonts w:ascii="Calibri" w:hAnsi="Calibri" w:cs="Calibri"/>
          <w:sz w:val="22"/>
          <w:szCs w:val="22"/>
        </w:rPr>
      </w:pPr>
      <w:r>
        <w:t>3.</w:t>
      </w:r>
      <w:r>
        <w:rPr>
          <w:sz w:val="14"/>
          <w:szCs w:val="14"/>
        </w:rPr>
        <w:t xml:space="preserve">      </w:t>
      </w:r>
      <w:r>
        <w:t>Az angol reneszánsz – Shakespeare: Rómeó és Júlia</w:t>
      </w:r>
    </w:p>
    <w:p w:rsidR="00711AC7" w:rsidRDefault="00711AC7" w:rsidP="00711AC7">
      <w:pPr>
        <w:pStyle w:val="m-9169443928001225749gmail-msolistparagraph"/>
        <w:spacing w:before="0" w:beforeAutospacing="0" w:after="0" w:afterAutospacing="0" w:line="360" w:lineRule="auto"/>
        <w:ind w:left="1440"/>
        <w:rPr>
          <w:rFonts w:ascii="Calibri" w:hAnsi="Calibri" w:cs="Calibri"/>
          <w:sz w:val="22"/>
          <w:szCs w:val="22"/>
        </w:rPr>
      </w:pPr>
      <w:r>
        <w:t>4.</w:t>
      </w:r>
      <w:r>
        <w:rPr>
          <w:sz w:val="14"/>
          <w:szCs w:val="14"/>
        </w:rPr>
        <w:t xml:space="preserve">      </w:t>
      </w:r>
      <w:r>
        <w:t>Balassi Bálint szerelmi lírája – a reneszánsz életérzés</w:t>
      </w:r>
    </w:p>
    <w:p w:rsidR="00711AC7" w:rsidRDefault="00711AC7" w:rsidP="00711AC7">
      <w:pPr>
        <w:pStyle w:val="m-9169443928001225749gmail-msolistparagraph"/>
        <w:spacing w:before="0" w:beforeAutospacing="0" w:after="0" w:afterAutospacing="0" w:line="360" w:lineRule="auto"/>
        <w:ind w:left="1440"/>
        <w:rPr>
          <w:rFonts w:ascii="Calibri" w:hAnsi="Calibri" w:cs="Calibri"/>
          <w:sz w:val="22"/>
          <w:szCs w:val="22"/>
        </w:rPr>
      </w:pPr>
      <w:r>
        <w:t>5.</w:t>
      </w:r>
      <w:r>
        <w:rPr>
          <w:sz w:val="14"/>
          <w:szCs w:val="14"/>
        </w:rPr>
        <w:t xml:space="preserve">      </w:t>
      </w:r>
      <w:r>
        <w:t>Csokonai Vitéz Mihály, a felvilágosodás költője (klasszicizmus, szentimentalizmus, stílusirányok sokfélesége)</w:t>
      </w:r>
    </w:p>
    <w:p w:rsidR="00711AC7" w:rsidRDefault="00711AC7" w:rsidP="00711AC7">
      <w:pPr>
        <w:pStyle w:val="m-9169443928001225749gmail-msolistparagraph"/>
        <w:spacing w:before="0" w:beforeAutospacing="0" w:after="0" w:afterAutospacing="0" w:line="360" w:lineRule="auto"/>
        <w:ind w:left="1440"/>
        <w:rPr>
          <w:rFonts w:ascii="Calibri" w:hAnsi="Calibri" w:cs="Calibri"/>
          <w:sz w:val="22"/>
          <w:szCs w:val="22"/>
        </w:rPr>
      </w:pPr>
      <w:r>
        <w:t>6.</w:t>
      </w:r>
      <w:r>
        <w:rPr>
          <w:sz w:val="14"/>
          <w:szCs w:val="14"/>
        </w:rPr>
        <w:t xml:space="preserve">      </w:t>
      </w:r>
      <w:r>
        <w:t>Az orosz romantika – Puskin: Anyegin</w:t>
      </w:r>
    </w:p>
    <w:p w:rsidR="00711AC7" w:rsidRDefault="00711AC7" w:rsidP="00711AC7">
      <w:pPr>
        <w:pStyle w:val="m-9169443928001225749gmail-msolistparagraph"/>
        <w:spacing w:before="0" w:beforeAutospacing="0" w:after="0" w:afterAutospacing="0" w:line="360" w:lineRule="auto"/>
        <w:ind w:left="1440"/>
        <w:rPr>
          <w:rFonts w:ascii="Calibri" w:hAnsi="Calibri" w:cs="Calibri"/>
          <w:sz w:val="22"/>
          <w:szCs w:val="22"/>
        </w:rPr>
      </w:pPr>
      <w:r>
        <w:t>7.</w:t>
      </w:r>
      <w:r>
        <w:rPr>
          <w:sz w:val="14"/>
          <w:szCs w:val="14"/>
        </w:rPr>
        <w:t xml:space="preserve">      </w:t>
      </w:r>
      <w:r>
        <w:t xml:space="preserve">A 19. századi realista regény – Balzac: </w:t>
      </w:r>
      <w:proofErr w:type="spellStart"/>
      <w:r>
        <w:t>Goriot</w:t>
      </w:r>
      <w:proofErr w:type="spellEnd"/>
      <w:r>
        <w:t xml:space="preserve"> apó</w:t>
      </w:r>
    </w:p>
    <w:p w:rsidR="00711AC7" w:rsidRDefault="00711AC7" w:rsidP="00711AC7">
      <w:pPr>
        <w:pStyle w:val="m-9169443928001225749gmail-msolistparagraph"/>
        <w:spacing w:before="0" w:beforeAutospacing="0" w:after="0" w:afterAutospacing="0" w:line="360" w:lineRule="auto"/>
        <w:ind w:left="1440"/>
        <w:rPr>
          <w:rFonts w:ascii="Calibri" w:hAnsi="Calibri" w:cs="Calibri"/>
          <w:sz w:val="22"/>
          <w:szCs w:val="22"/>
        </w:rPr>
      </w:pPr>
      <w:r>
        <w:t>8.</w:t>
      </w:r>
      <w:r>
        <w:rPr>
          <w:sz w:val="14"/>
          <w:szCs w:val="14"/>
        </w:rPr>
        <w:t xml:space="preserve">      </w:t>
      </w:r>
      <w:r>
        <w:t>Katona József: Bánk bán</w:t>
      </w:r>
    </w:p>
    <w:p w:rsidR="00711AC7" w:rsidRDefault="00711AC7" w:rsidP="00711AC7">
      <w:pPr>
        <w:pStyle w:val="m-9169443928001225749gmail-msolistparagraph"/>
        <w:spacing w:before="0" w:beforeAutospacing="0" w:after="0" w:afterAutospacing="0" w:line="360" w:lineRule="auto"/>
        <w:ind w:left="1440"/>
        <w:rPr>
          <w:rFonts w:ascii="Calibri" w:hAnsi="Calibri" w:cs="Calibri"/>
          <w:sz w:val="22"/>
          <w:szCs w:val="22"/>
        </w:rPr>
      </w:pPr>
      <w:r>
        <w:t>9.</w:t>
      </w:r>
      <w:r>
        <w:rPr>
          <w:sz w:val="14"/>
          <w:szCs w:val="14"/>
        </w:rPr>
        <w:t xml:space="preserve">      </w:t>
      </w:r>
      <w:r>
        <w:t xml:space="preserve">A hazaszeretet Kölcsey Ferenc verseiben: Himnusz, Zrínyi dala, Zrínyi második éneke, Huszt, Emléklapra </w:t>
      </w:r>
    </w:p>
    <w:p w:rsidR="00711AC7" w:rsidRDefault="00711AC7" w:rsidP="00711AC7">
      <w:pPr>
        <w:pStyle w:val="m-9169443928001225749gmail-msolistparagraph"/>
        <w:spacing w:before="0" w:beforeAutospacing="0" w:after="0" w:afterAutospacing="0" w:line="360" w:lineRule="auto"/>
        <w:ind w:left="1440"/>
        <w:rPr>
          <w:rFonts w:ascii="Calibri" w:hAnsi="Calibri" w:cs="Calibri"/>
          <w:sz w:val="22"/>
          <w:szCs w:val="22"/>
        </w:rPr>
      </w:pPr>
      <w:r>
        <w:t>10.</w:t>
      </w:r>
      <w:r>
        <w:rPr>
          <w:sz w:val="14"/>
          <w:szCs w:val="14"/>
        </w:rPr>
        <w:t xml:space="preserve">  </w:t>
      </w:r>
      <w:r>
        <w:t>Vörösmarty Mihály költészete – Szózat</w:t>
      </w:r>
    </w:p>
    <w:p w:rsidR="00711AC7" w:rsidRPr="00711AC7" w:rsidRDefault="00711AC7" w:rsidP="00711AC7">
      <w:pPr>
        <w:rPr>
          <w:sz w:val="24"/>
          <w:szCs w:val="24"/>
        </w:rPr>
      </w:pPr>
      <w:bookmarkStart w:id="0" w:name="_GoBack"/>
      <w:bookmarkEnd w:id="0"/>
    </w:p>
    <w:sectPr w:rsidR="00711AC7" w:rsidRPr="00711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AC7"/>
    <w:rsid w:val="000E5A94"/>
    <w:rsid w:val="00570CE9"/>
    <w:rsid w:val="0071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C2986"/>
  <w15:chartTrackingRefBased/>
  <w15:docId w15:val="{626D55FB-6D2E-4EDB-892A-D81775C8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-9169443928001225749gmail-msolistparagraph">
    <w:name w:val="m_-9169443928001225749gmail-msolistparagraph"/>
    <w:basedOn w:val="Norml"/>
    <w:rsid w:val="00711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9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Körtefái Klára</dc:creator>
  <cp:keywords/>
  <dc:description/>
  <cp:lastModifiedBy>Tóth Körtefái Klára</cp:lastModifiedBy>
  <cp:revision>1</cp:revision>
  <dcterms:created xsi:type="dcterms:W3CDTF">2018-06-14T11:32:00Z</dcterms:created>
  <dcterms:modified xsi:type="dcterms:W3CDTF">2018-06-14T11:33:00Z</dcterms:modified>
</cp:coreProperties>
</file>