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AF" w:rsidRDefault="005162A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162AF">
        <w:rPr>
          <w:rFonts w:ascii="Times New Roman" w:hAnsi="Times New Roman" w:cs="Times New Roman"/>
          <w:b/>
          <w:sz w:val="28"/>
        </w:rPr>
        <w:t>JAVÍTÓVIZSGA TÉMAK</w:t>
      </w:r>
      <w:r w:rsidR="009E0993">
        <w:rPr>
          <w:rFonts w:ascii="Times New Roman" w:hAnsi="Times New Roman" w:cs="Times New Roman"/>
          <w:b/>
          <w:sz w:val="28"/>
        </w:rPr>
        <w:t xml:space="preserve">ÖRÖK MAGYAR NYELV </w:t>
      </w:r>
      <w:proofErr w:type="gramStart"/>
      <w:r w:rsidR="009E0993">
        <w:rPr>
          <w:rFonts w:ascii="Times New Roman" w:hAnsi="Times New Roman" w:cs="Times New Roman"/>
          <w:b/>
          <w:sz w:val="28"/>
        </w:rPr>
        <w:t>ÉS</w:t>
      </w:r>
      <w:proofErr w:type="gramEnd"/>
      <w:r w:rsidR="009E0993">
        <w:rPr>
          <w:rFonts w:ascii="Times New Roman" w:hAnsi="Times New Roman" w:cs="Times New Roman"/>
          <w:b/>
          <w:sz w:val="28"/>
        </w:rPr>
        <w:t xml:space="preserve"> IRODALOM </w:t>
      </w:r>
      <w:r w:rsidRPr="005162AF">
        <w:rPr>
          <w:rFonts w:ascii="Times New Roman" w:hAnsi="Times New Roman" w:cs="Times New Roman"/>
          <w:b/>
          <w:sz w:val="28"/>
        </w:rPr>
        <w:t xml:space="preserve"> </w:t>
      </w:r>
      <w:r w:rsidR="009E0993">
        <w:rPr>
          <w:rFonts w:ascii="Times New Roman" w:hAnsi="Times New Roman" w:cs="Times New Roman"/>
          <w:b/>
          <w:sz w:val="28"/>
        </w:rPr>
        <w:t xml:space="preserve">      </w:t>
      </w:r>
    </w:p>
    <w:p w:rsidR="009E0993" w:rsidRPr="005162AF" w:rsidRDefault="009E0993" w:rsidP="002206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évfolyam</w:t>
      </w:r>
    </w:p>
    <w:p w:rsidR="005162AF" w:rsidRP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</w:rPr>
        <w:t xml:space="preserve"> </w:t>
      </w:r>
      <w:r w:rsidRPr="005162AF">
        <w:rPr>
          <w:rFonts w:ascii="Times New Roman" w:hAnsi="Times New Roman" w:cs="Times New Roman"/>
          <w:sz w:val="24"/>
          <w:szCs w:val="24"/>
        </w:rPr>
        <w:t xml:space="preserve">Az irodalom fogalmának, mibenlétének tisztázása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Az ókori irodalom: -mitológia: az istenek születéséről és a világ keletkezéséről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2AF">
        <w:rPr>
          <w:rFonts w:ascii="Times New Roman" w:hAnsi="Times New Roman" w:cs="Times New Roman"/>
          <w:sz w:val="24"/>
          <w:szCs w:val="24"/>
        </w:rPr>
        <w:t>A Biblia: Ószövetség és Újszövetség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 Ókori görög irodalom :-görög epika: a homéroszi </w:t>
      </w:r>
      <w:proofErr w:type="gramStart"/>
      <w:r w:rsidRPr="005162AF">
        <w:rPr>
          <w:rFonts w:ascii="Times New Roman" w:hAnsi="Times New Roman" w:cs="Times New Roman"/>
          <w:sz w:val="24"/>
          <w:szCs w:val="24"/>
        </w:rPr>
        <w:t>eposzok</w:t>
      </w:r>
      <w:proofErr w:type="gramEnd"/>
      <w:r w:rsidRPr="005162AF">
        <w:rPr>
          <w:rFonts w:ascii="Times New Roman" w:hAnsi="Times New Roman" w:cs="Times New Roman"/>
          <w:sz w:val="24"/>
          <w:szCs w:val="24"/>
        </w:rPr>
        <w:t xml:space="preserve">, a trójai mondakör </w:t>
      </w:r>
    </w:p>
    <w:p w:rsidR="005162AF" w:rsidRDefault="00220662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Görög</w:t>
      </w:r>
      <w:r w:rsidR="005162AF" w:rsidRPr="005162AF">
        <w:rPr>
          <w:rFonts w:ascii="Times New Roman" w:hAnsi="Times New Roman" w:cs="Times New Roman"/>
          <w:sz w:val="24"/>
          <w:szCs w:val="24"/>
        </w:rPr>
        <w:t xml:space="preserve"> líra </w:t>
      </w:r>
    </w:p>
    <w:p w:rsidR="005162AF" w:rsidRDefault="00220662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Görög</w:t>
      </w:r>
      <w:r w:rsidR="005162AF" w:rsidRPr="005162AF">
        <w:rPr>
          <w:rFonts w:ascii="Times New Roman" w:hAnsi="Times New Roman" w:cs="Times New Roman"/>
          <w:sz w:val="24"/>
          <w:szCs w:val="24"/>
        </w:rPr>
        <w:t xml:space="preserve"> dráma, színház és színjátszás, Szophoklész: Antigoné részletes ismerete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Ókori római irodalom: -a római költészet, a római irodalom kialakulása: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Vergilius,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Horatius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A középkor irodalma -himnuszok, legendák, </w:t>
      </w:r>
    </w:p>
    <w:p w:rsidR="005162AF" w:rsidRDefault="00220662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Lovagi</w:t>
      </w:r>
      <w:r w:rsidR="005162AF" w:rsidRPr="005162AF">
        <w:rPr>
          <w:rFonts w:ascii="Times New Roman" w:hAnsi="Times New Roman" w:cs="Times New Roman"/>
          <w:sz w:val="24"/>
          <w:szCs w:val="24"/>
        </w:rPr>
        <w:t xml:space="preserve"> irodalom, trubadúrlíra, vágánsköltészet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Dante: Isteni színjáték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Villon: Nagy Testamentum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A reneszánsz irodalom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Petrarca: Daloskönyv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Boccaccio: Dekameron (egy történet részletes ismerete)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Janus Pannonius köl</w:t>
      </w:r>
      <w:r>
        <w:rPr>
          <w:rFonts w:ascii="Times New Roman" w:hAnsi="Times New Roman" w:cs="Times New Roman"/>
          <w:sz w:val="24"/>
          <w:szCs w:val="24"/>
        </w:rPr>
        <w:t xml:space="preserve">tészete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b/>
          <w:sz w:val="28"/>
          <w:szCs w:val="24"/>
        </w:rPr>
        <w:t>MAGYAR NYELV</w:t>
      </w:r>
      <w:r w:rsidRPr="005162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Kommunikáció -a kommunikációs folyamat tényezői </w:t>
      </w:r>
    </w:p>
    <w:p w:rsidR="005162AF" w:rsidRDefault="00220662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Tömegkommunikáció</w:t>
      </w:r>
      <w:r w:rsidR="005162AF" w:rsidRPr="0051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AF" w:rsidRDefault="0022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162AF" w:rsidRPr="005162AF">
        <w:rPr>
          <w:rFonts w:ascii="Times New Roman" w:hAnsi="Times New Roman" w:cs="Times New Roman"/>
          <w:sz w:val="24"/>
          <w:szCs w:val="24"/>
        </w:rPr>
        <w:t xml:space="preserve">kommunikációhoz kapcsolódó szövegtípusok vizsgálata: sajtó-, rádiós és </w:t>
      </w:r>
      <w:r w:rsidR="005162AF">
        <w:rPr>
          <w:rFonts w:ascii="Times New Roman" w:hAnsi="Times New Roman" w:cs="Times New Roman"/>
          <w:sz w:val="24"/>
          <w:szCs w:val="24"/>
        </w:rPr>
        <w:t xml:space="preserve">televíziós műfajok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Nyelvi szintek -nyelvi elemzési gyakorlatok, nyelvi jelrendszer, hangok, szóelemek, szóalkotás, szavak, szószerkezetek, -szóelemek, szóalkotás, szavak, szószerkezetek, </w:t>
      </w:r>
    </w:p>
    <w:p w:rsidR="005162AF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 xml:space="preserve">Szófajok azonosítása </w:t>
      </w:r>
    </w:p>
    <w:p w:rsidR="00061032" w:rsidRDefault="005162AF">
      <w:pPr>
        <w:rPr>
          <w:rFonts w:ascii="Times New Roman" w:hAnsi="Times New Roman" w:cs="Times New Roman"/>
          <w:sz w:val="24"/>
          <w:szCs w:val="24"/>
        </w:rPr>
      </w:pPr>
      <w:r w:rsidRPr="005162AF">
        <w:rPr>
          <w:rFonts w:ascii="Times New Roman" w:hAnsi="Times New Roman" w:cs="Times New Roman"/>
          <w:sz w:val="24"/>
          <w:szCs w:val="24"/>
        </w:rPr>
        <w:t>Mondatelemzés</w:t>
      </w:r>
    </w:p>
    <w:p w:rsidR="00220662" w:rsidRDefault="0022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Menczler Ágnes</w:t>
      </w:r>
    </w:p>
    <w:p w:rsidR="00220662" w:rsidRPr="005162AF" w:rsidRDefault="0022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szaktanár</w:t>
      </w:r>
      <w:proofErr w:type="gramEnd"/>
    </w:p>
    <w:sectPr w:rsidR="00220662" w:rsidRPr="0051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AF"/>
    <w:rsid w:val="00061032"/>
    <w:rsid w:val="00220662"/>
    <w:rsid w:val="002751F5"/>
    <w:rsid w:val="005162AF"/>
    <w:rsid w:val="009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D5D9-0470-48F9-BAEA-C40F113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F. Menczler</dc:creator>
  <cp:keywords/>
  <dc:description/>
  <cp:lastModifiedBy>Haluszka Tibor</cp:lastModifiedBy>
  <cp:revision>2</cp:revision>
  <cp:lastPrinted>2022-06-15T20:03:00Z</cp:lastPrinted>
  <dcterms:created xsi:type="dcterms:W3CDTF">2022-07-01T07:19:00Z</dcterms:created>
  <dcterms:modified xsi:type="dcterms:W3CDTF">2022-07-01T07:19:00Z</dcterms:modified>
</cp:coreProperties>
</file>